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b/>
          <w:sz w:val="18"/>
          <w:szCs w:val="18"/>
        </w:rPr>
        <w:t>CONSELHO ESTADUAL DO TRABALHO – CETER/PR</w:t>
      </w:r>
    </w:p>
    <w:p>
      <w:pPr>
        <w:pStyle w:val="Ttulo1"/>
        <w:spacing w:lineRule="exact" w:line="320" w:before="0" w:after="0"/>
        <w:jc w:val="center"/>
        <w:rPr>
          <w:rFonts w:ascii="Arial" w:hAnsi="Arial" w:eastAsia="Microsoft YaHei" w:cs="Mangal"/>
          <w:b/>
          <w:b/>
          <w:color w:val="00000A"/>
          <w:sz w:val="18"/>
          <w:szCs w:val="18"/>
          <w:lang w:eastAsia="zh-CN" w:bidi="hi-IN"/>
        </w:rPr>
      </w:pPr>
      <w:r>
        <w:rPr>
          <w:rFonts w:eastAsia="Microsoft YaHei" w:cs="Mangal"/>
          <w:b/>
          <w:color w:val="00000A"/>
          <w:sz w:val="18"/>
          <w:szCs w:val="18"/>
          <w:lang w:eastAsia="zh-CN" w:bidi="hi-IN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4362021</w:t>
      </w:r>
    </w:p>
    <w:p>
      <w:pPr>
        <w:pStyle w:val="Corpodotexto"/>
        <w:spacing w:lineRule="exact" w:line="320" w:before="0" w:after="0"/>
        <w:jc w:val="center"/>
        <w:rPr>
          <w:rFonts w:ascii="Arial" w:hAnsi="Arial" w:eastAsia="SimSun, 宋体" w:cs="Mangal"/>
          <w:color w:val="00000A"/>
          <w:sz w:val="22"/>
          <w:szCs w:val="22"/>
          <w:lang w:eastAsia="zh-CN" w:bidi="hi-IN"/>
        </w:rPr>
      </w:pPr>
      <w:r>
        <w:rPr>
          <w:rFonts w:eastAsia="SimSun, 宋体" w:cs="Mangal" w:ascii="Arial" w:hAnsi="Arial"/>
          <w:color w:val="00000A"/>
          <w:sz w:val="22"/>
          <w:szCs w:val="22"/>
          <w:lang w:eastAsia="zh-CN" w:bidi="hi-IN"/>
        </w:rPr>
      </w:r>
    </w:p>
    <w:p>
      <w:pPr>
        <w:pStyle w:val="Corpodotexto"/>
        <w:spacing w:before="0" w:after="0"/>
        <w:jc w:val="center"/>
        <w:rPr>
          <w:rFonts w:ascii="Arial" w:hAnsi="Arial" w:eastAsia="SimSun, 宋体" w:cs="Mangal"/>
          <w:color w:val="00000A"/>
          <w:sz w:val="22"/>
          <w:szCs w:val="22"/>
          <w:lang w:eastAsia="zh-CN" w:bidi="hi-IN"/>
        </w:rPr>
      </w:pPr>
      <w:r>
        <w:rPr>
          <w:rFonts w:eastAsia="SimSun, 宋体" w:cs="Mangal" w:ascii="Arial" w:hAnsi="Arial"/>
          <w:color w:val="00000A"/>
          <w:sz w:val="22"/>
          <w:szCs w:val="22"/>
          <w:lang w:eastAsia="zh-CN" w:bidi="hi-IN"/>
        </w:rPr>
      </w:r>
    </w:p>
    <w:p>
      <w:pPr>
        <w:pStyle w:val="Normal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Normal"/>
        <w:spacing w:lineRule="exact" w:line="320"/>
        <w:jc w:val="both"/>
        <w:rPr>
          <w:rFonts w:ascii="Arial" w:hAnsi="Arial" w:eastAsia="Times New Roman" w:cs="Arial"/>
          <w:color w:val="00000A"/>
          <w:sz w:val="24"/>
          <w:szCs w:val="24"/>
          <w:lang w:eastAsia="zh-CN" w:bidi="hi-IN"/>
        </w:rPr>
      </w:pPr>
      <w:r>
        <w:rPr>
          <w:rFonts w:eastAsia="Times New Roma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spacing w:lineRule="exact" w:line="320"/>
        <w:jc w:val="both"/>
        <w:rPr>
          <w:rFonts w:ascii="Arial" w:hAnsi="Arial" w:eastAsia="Times New Roman" w:cs="Arial"/>
          <w:color w:val="00000A"/>
          <w:sz w:val="24"/>
          <w:szCs w:val="24"/>
          <w:lang w:eastAsia="zh-CN" w:bidi="hi-IN"/>
        </w:rPr>
      </w:pPr>
      <w:r>
        <w:rPr>
          <w:rFonts w:eastAsia="Times New Roma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color w:val="00000A"/>
          <w:sz w:val="24"/>
          <w:szCs w:val="24"/>
          <w:lang w:eastAsia="zh-CN" w:bidi="hi-IN"/>
        </w:rPr>
      </w:pPr>
      <w:r>
        <w:rPr>
          <w:rFonts w:eastAsia="Times New Roman" w:cs="Arial" w:ascii="Arial" w:hAnsi="Arial"/>
          <w:b/>
          <w:bCs/>
          <w:color w:val="00000A"/>
          <w:sz w:val="24"/>
          <w:szCs w:val="24"/>
          <w:lang w:eastAsia="zh-CN" w:bidi="hi-IN"/>
        </w:rPr>
      </w:r>
    </w:p>
    <w:p>
      <w:pPr>
        <w:pStyle w:val="Normal"/>
        <w:jc w:val="both"/>
        <w:rPr>
          <w:rFonts w:ascii="Arial" w:hAnsi="Arial" w:eastAsia="Times New Roman" w:cs="Arial"/>
          <w:color w:val="00000A"/>
          <w:sz w:val="24"/>
          <w:szCs w:val="24"/>
          <w:lang w:eastAsia="zh-CN" w:bidi="hi-IN"/>
        </w:rPr>
      </w:pPr>
      <w:r>
        <w:rPr>
          <w:rFonts w:eastAsia="Times New Roman" w:cs="Ari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color w:val="000000"/>
          <w:shd w:fill="FFFFFF" w:val="clear"/>
        </w:rPr>
        <w:t>Considerando</w:t>
      </w:r>
      <w:r>
        <w:rPr>
          <w:rFonts w:eastAsia="Times New Roman" w:cs="Arial" w:ascii="Arial" w:hAnsi="Arial"/>
          <w:color w:val="000000"/>
          <w:shd w:fill="FFFFFF" w:val="clear"/>
        </w:rPr>
        <w:t xml:space="preserve"> a necessidade de </w:t>
      </w:r>
      <w:r>
        <w:rPr>
          <w:rFonts w:eastAsia="Times New Roman" w:cs="Arial" w:ascii="Arial" w:hAnsi="Arial"/>
          <w:color w:val="000000"/>
          <w:shd w:fill="FFFFFF" w:val="clear"/>
        </w:rPr>
        <w:t xml:space="preserve"> </w:t>
      </w:r>
      <w:r>
        <w:rPr>
          <w:rFonts w:eastAsia="Times New Roman" w:cs="Arial" w:ascii="Arial" w:hAnsi="Arial"/>
          <w:color w:val="000000"/>
          <w:highlight w:val="white"/>
        </w:rPr>
        <w:t>empregabilidade  e renda</w:t>
      </w:r>
      <w:r>
        <w:rPr>
          <w:rFonts w:eastAsia="Times New Roman" w:cs="Arial" w:ascii="Arial" w:hAnsi="Arial"/>
          <w:color w:val="000000"/>
          <w:shd w:fill="FFFFFF" w:val="clear"/>
        </w:rPr>
        <w:t xml:space="preserve">, com a </w:t>
      </w:r>
      <w:r>
        <w:rPr>
          <w:rFonts w:eastAsia="Times New Roman" w:cs="Arial" w:ascii="Arial" w:hAnsi="Arial"/>
          <w:color w:val="000000"/>
          <w:highlight w:val="white"/>
        </w:rPr>
        <w:t xml:space="preserve">retomada </w:t>
      </w:r>
      <w:r>
        <w:rPr>
          <w:rFonts w:eastAsia="Times New Roman" w:cs="Arial" w:ascii="Arial" w:hAnsi="Arial"/>
          <w:color w:val="000000"/>
          <w:shd w:fill="FFFFFF" w:val="clear"/>
        </w:rPr>
        <w:t>das atividades econômicas  durante e pós pandemia;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eastAsia="zh-CN" w:bidi="hi-IN"/>
        </w:rPr>
      </w:r>
    </w:p>
    <w:p>
      <w:pPr>
        <w:pStyle w:val="Normal"/>
        <w:jc w:val="both"/>
        <w:rPr>
          <w:highlight w:val="white"/>
        </w:rPr>
      </w:pPr>
      <w:r>
        <w:rPr>
          <w:rFonts w:eastAsia="Times New Roman" w:cs="Arial" w:ascii="Arial" w:hAnsi="Arial"/>
          <w:b/>
          <w:color w:val="000000"/>
          <w:shd w:fill="FFFFFF" w:val="clear"/>
        </w:rPr>
        <w:t xml:space="preserve">Considerando  </w:t>
      </w:r>
      <w:r>
        <w:rPr>
          <w:rFonts w:eastAsia="Times New Roman" w:cs="Arial" w:ascii="Arial" w:hAnsi="Arial"/>
          <w:b w:val="false"/>
          <w:bCs w:val="false"/>
          <w:color w:val="000000"/>
          <w:shd w:fill="FFFFFF" w:val="clear"/>
        </w:rPr>
        <w:t xml:space="preserve"> que o </w:t>
      </w:r>
      <w:r>
        <w:rPr>
          <w:rFonts w:eastAsia="Times New Roman" w:cs="Arial" w:ascii="Arial" w:hAnsi="Arial"/>
          <w:b/>
          <w:color w:val="000000"/>
          <w:shd w:fill="FFFFFF" w:val="clear"/>
        </w:rPr>
        <w:t xml:space="preserve">CETER </w:t>
      </w:r>
      <w:r>
        <w:rPr>
          <w:rFonts w:eastAsia="Times New Roman" w:cs="Arial" w:ascii="Arial" w:hAnsi="Arial"/>
          <w:color w:val="FF6600"/>
          <w:shd w:fill="FFFFFF" w:val="clear"/>
        </w:rPr>
        <w:t xml:space="preserve"> </w:t>
      </w:r>
      <w:r>
        <w:rPr>
          <w:rFonts w:eastAsia="Times New Roman" w:cs="Arial" w:ascii="Arial" w:hAnsi="Arial"/>
          <w:color w:val="000000"/>
          <w:highlight w:val="white"/>
        </w:rPr>
        <w:t xml:space="preserve">congrega lideranças Econômico/Sociais com  competência adequada para promover estudos, debates e indicar plataformas de inovação para geração de trabalho, emprego e renda, bem como propor medidas imediatas com sinergia, articulando junto aos atores do processo para que busquem  a eficácia das ações, e assim atinjam os  objetivos propostos através do Conselho Estadual do Trabalho, Emprego e Renda – CETER; 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  <w:shd w:fill="FFFFFF" w:val="clear"/>
          <w:lang w:eastAsia="zh-CN" w:bidi="hi-IN"/>
        </w:rPr>
      </w:pP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eastAsia="zh-CN" w:bidi="hi-IN"/>
        </w:rPr>
      </w:r>
    </w:p>
    <w:p>
      <w:pPr>
        <w:pStyle w:val="Normal"/>
        <w:jc w:val="both"/>
        <w:rPr>
          <w:highlight w:val="white"/>
        </w:rPr>
      </w:pPr>
      <w:r>
        <w:rPr>
          <w:rFonts w:eastAsia="Times New Roman" w:cs="Arial" w:ascii="Arial" w:hAnsi="Arial"/>
          <w:b/>
          <w:color w:val="000000"/>
          <w:shd w:fill="FFFFFF" w:val="clear"/>
        </w:rPr>
        <w:t>Considerand</w:t>
      </w:r>
      <w:r>
        <w:rPr>
          <w:rFonts w:eastAsia="Times New Roman" w:cs="Arial" w:ascii="Arial" w:hAnsi="Arial"/>
          <w:color w:val="000000"/>
          <w:shd w:fill="FFFFFF" w:val="clear"/>
        </w:rPr>
        <w:t>o a determinação de urgência de adoção de medidas emergenciais efetivas por parte do Estado</w:t>
      </w:r>
      <w:r>
        <w:rPr>
          <w:rFonts w:eastAsia="Times New Roman" w:cs="Arial" w:ascii="Arial" w:hAnsi="Arial"/>
          <w:color w:val="000000"/>
          <w:highlight w:val="white"/>
        </w:rPr>
        <w:t xml:space="preserve"> e parcerias</w:t>
      </w:r>
      <w:r>
        <w:rPr>
          <w:rFonts w:eastAsia="Times New Roman" w:cs="Arial" w:ascii="Arial" w:hAnsi="Arial"/>
          <w:color w:val="000000"/>
          <w:shd w:fill="FFFFFF" w:val="clear"/>
        </w:rPr>
        <w:t xml:space="preserve"> com o intuito  de oportunizar o acesso/manutenção do emprego e renda  e  fomentando a economia no Estado do Paraná</w:t>
      </w:r>
    </w:p>
    <w:p>
      <w:pPr>
        <w:pStyle w:val="Normal"/>
        <w:jc w:val="both"/>
        <w:rPr>
          <w:rFonts w:eastAsia="Times New Roman" w:cs="Arial"/>
          <w:color w:val="000000"/>
          <w:highlight w:val="white"/>
        </w:rPr>
      </w:pPr>
      <w:r>
        <w:rPr>
          <w:rFonts w:eastAsia="Times New Roman" w:cs="Arial"/>
          <w:color w:val="000000"/>
          <w:highlight w:val="white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color w:val="000000"/>
          <w:highlight w:val="white"/>
          <w:lang w:eastAsia="pt-BR"/>
        </w:rPr>
        <w:t>RESOLVE:</w:t>
      </w:r>
    </w:p>
    <w:p>
      <w:pPr>
        <w:pStyle w:val="Normal"/>
        <w:jc w:val="both"/>
        <w:rPr>
          <w:rFonts w:ascii="Arial" w:hAnsi="Arial" w:eastAsia="Times New Roman" w:cs="Arial"/>
          <w:color w:val="000000"/>
          <w:sz w:val="24"/>
          <w:szCs w:val="24"/>
          <w:highlight w:val="white"/>
          <w:lang w:eastAsia="zh-CN" w:bidi="hi-IN"/>
        </w:rPr>
      </w:pPr>
      <w:r>
        <w:rPr>
          <w:rFonts w:eastAsia="Times New Roman" w:cs="Arial" w:ascii="Arial" w:hAnsi="Arial"/>
          <w:color w:val="000000"/>
          <w:sz w:val="24"/>
          <w:szCs w:val="24"/>
          <w:highlight w:val="white"/>
          <w:lang w:eastAsia="zh-CN" w:bidi="hi-IN"/>
        </w:rPr>
      </w:r>
    </w:p>
    <w:p>
      <w:pPr>
        <w:pStyle w:val="Normal"/>
        <w:spacing w:before="240" w:after="160"/>
        <w:jc w:val="both"/>
        <w:rPr/>
      </w:pPr>
      <w:r>
        <w:rPr>
          <w:rFonts w:eastAsia="Times New Roman" w:cs="Arial" w:ascii="Arial" w:hAnsi="Arial"/>
          <w:b/>
          <w:color w:val="000000"/>
          <w:highlight w:val="white"/>
          <w:lang w:eastAsia="pt-BR"/>
        </w:rPr>
        <w:t>Art. 1º</w:t>
      </w:r>
      <w:r>
        <w:rPr>
          <w:rFonts w:eastAsia="Times New Roman" w:cs="Arial" w:ascii="Arial" w:hAnsi="Arial"/>
          <w:color w:val="000000"/>
          <w:highlight w:val="white"/>
          <w:lang w:eastAsia="pt-BR"/>
        </w:rPr>
        <w:t xml:space="preserve"> Aprovar a composição do Grupo de Trabalho “COVID-19” nominados a seguir:</w:t>
      </w:r>
    </w:p>
    <w:p>
      <w:pPr>
        <w:pStyle w:val="Normal"/>
        <w:spacing w:before="240" w:after="160"/>
        <w:jc w:val="both"/>
        <w:rPr>
          <w:rFonts w:ascii="Arial" w:hAnsi="Arial" w:eastAsia="Times New Roman" w:cs="Arial"/>
          <w:color w:val="000000"/>
          <w:highlight w:val="white"/>
          <w:lang w:eastAsia="pt-BR"/>
        </w:rPr>
      </w:pPr>
      <w:r>
        <w:rPr/>
      </w:r>
    </w:p>
    <w:p>
      <w:pPr>
        <w:pStyle w:val="Normal"/>
        <w:rPr/>
      </w:pPr>
      <w:r>
        <w:rPr>
          <w:rFonts w:ascii="Arial" w:hAnsi="Arial"/>
          <w:color w:val="800000"/>
          <w:highlight w:val="white"/>
        </w:rPr>
        <w:t xml:space="preserve">1. </w:t>
      </w:r>
      <w:r>
        <w:rPr>
          <w:rFonts w:ascii="Arial" w:hAnsi="Arial"/>
          <w:color w:val="800000"/>
          <w:highlight w:val="white"/>
        </w:rPr>
        <w:t>Represent</w:t>
      </w:r>
      <w:r>
        <w:rPr>
          <w:rFonts w:ascii="Arial" w:hAnsi="Arial"/>
          <w:highlight w:val="white"/>
        </w:rPr>
        <w:t xml:space="preserve">ante da  </w:t>
      </w:r>
      <w:r>
        <w:rPr>
          <w:rFonts w:ascii="Arial" w:hAnsi="Arial"/>
          <w:b/>
          <w:bCs/>
          <w:highlight w:val="white"/>
        </w:rPr>
        <w:t>CASA CIVIL</w:t>
      </w:r>
    </w:p>
    <w:p>
      <w:pPr>
        <w:pStyle w:val="Normal"/>
        <w:rPr/>
      </w:pPr>
      <w:r>
        <w:rPr>
          <w:rFonts w:ascii="Arial" w:hAnsi="Arial"/>
          <w:highlight w:val="white"/>
        </w:rPr>
        <w:t>NDRÉ SAROLLI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highlight w:val="white"/>
          <w:lang w:eastAsia="zh-CN" w:bidi="hi-IN"/>
        </w:rPr>
      </w:pPr>
      <w:r>
        <w:rPr>
          <w:rFonts w:eastAsia="SimSun, 宋体" w:cs="Mangal" w:ascii="Arial" w:hAnsi="Arial"/>
          <w:color w:val="00000A"/>
          <w:sz w:val="24"/>
          <w:szCs w:val="24"/>
          <w:highlight w:val="white"/>
          <w:lang w:eastAsia="zh-CN" w:bidi="hi-IN"/>
        </w:rPr>
      </w:r>
    </w:p>
    <w:p>
      <w:pPr>
        <w:pStyle w:val="Normal"/>
        <w:rPr>
          <w:b/>
          <w:b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 xml:space="preserve">Representante da </w:t>
      </w:r>
      <w:r>
        <w:rPr>
          <w:rFonts w:ascii="Arial" w:hAnsi="Arial"/>
          <w:b/>
        </w:rPr>
        <w:t xml:space="preserve">Secretaria de Estado do Planejamento e  Projetos Estruturantes - </w:t>
      </w:r>
      <w:r>
        <w:rPr>
          <w:rFonts w:ascii="Arial" w:hAnsi="Arial"/>
          <w:b/>
          <w:bCs/>
        </w:rPr>
        <w:t xml:space="preserve">SEPL 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ANTONIO AUGUSTO UMBELLINO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eastAsia="SimSun, 宋体" w:cs="Mang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rPr>
          <w:b/>
          <w:b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 xml:space="preserve">Representante </w:t>
      </w:r>
      <w:r>
        <w:rPr>
          <w:rFonts w:ascii="Arial" w:hAnsi="Arial"/>
          <w:b/>
        </w:rPr>
        <w:t xml:space="preserve">da Assembleia Legislativa do Estado do Parará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</w:rPr>
        <w:t xml:space="preserve">–   Frente Parlamentar 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Dep. Deputado TADEU VENERI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eastAsia="SimSun, 宋体" w:cs="Mang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 w:val="false"/>
          <w:bCs w:val="false"/>
        </w:rPr>
        <w:t xml:space="preserve">4. </w:t>
      </w:r>
      <w:r>
        <w:rPr>
          <w:rFonts w:ascii="Arial" w:hAnsi="Arial"/>
          <w:b w:val="false"/>
          <w:bCs w:val="false"/>
        </w:rPr>
        <w:t>Representante da</w:t>
      </w:r>
      <w:r>
        <w:rPr>
          <w:rFonts w:ascii="Arial" w:hAnsi="Arial"/>
          <w:b/>
          <w:bCs/>
        </w:rPr>
        <w:t xml:space="preserve"> Secretaria Estadual da Fazenda -  SEFA 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PEDRO KISHIM TOMISHIMA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eastAsia="SimSun, 宋体" w:cs="Mang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rPr>
          <w:b/>
          <w:b/>
        </w:rPr>
      </w:pPr>
      <w:r>
        <w:rPr>
          <w:rFonts w:ascii="Arial" w:hAnsi="Arial"/>
        </w:rPr>
        <w:t xml:space="preserve">5. </w:t>
      </w:r>
      <w:r>
        <w:rPr>
          <w:rFonts w:ascii="Arial" w:hAnsi="Arial"/>
        </w:rPr>
        <w:t xml:space="preserve">Representante da </w:t>
      </w:r>
      <w:r>
        <w:rPr>
          <w:rFonts w:ascii="Arial" w:hAnsi="Arial"/>
          <w:b/>
        </w:rPr>
        <w:t xml:space="preserve">Superintendência Geral de Ciência e Tecnologia e Ensino Superior - </w:t>
      </w:r>
      <w:r>
        <w:rPr>
          <w:rFonts w:ascii="Arial" w:hAnsi="Arial"/>
          <w:b/>
          <w:bCs/>
        </w:rPr>
        <w:t>SETI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MICHEL JORGE SAMAHA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eastAsia="SimSun, 宋体" w:cs="Mang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rPr>
          <w:b/>
          <w:b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</w:rPr>
        <w:t xml:space="preserve">Representante do </w:t>
      </w:r>
      <w:r>
        <w:rPr>
          <w:rFonts w:ascii="Arial" w:hAnsi="Arial"/>
          <w:b/>
        </w:rPr>
        <w:t xml:space="preserve">Instituto Paranaense de Desenvolvimento Econômico e Social -  </w:t>
      </w:r>
      <w:r>
        <w:rPr>
          <w:rFonts w:ascii="Arial" w:hAnsi="Arial"/>
          <w:b/>
          <w:bCs/>
        </w:rPr>
        <w:t>IPARDES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MARCELO ANTONIO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eastAsia="SimSun, 宋体" w:cs="Mang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rPr/>
      </w:pPr>
      <w:r>
        <w:rPr>
          <w:rFonts w:ascii="Arial" w:hAnsi="Arial"/>
        </w:rPr>
        <w:t xml:space="preserve">7. </w:t>
      </w:r>
      <w:r>
        <w:rPr>
          <w:rFonts w:ascii="Arial" w:hAnsi="Arial"/>
        </w:rPr>
        <w:t xml:space="preserve">Representante do </w:t>
      </w:r>
      <w:r>
        <w:rPr>
          <w:rFonts w:ascii="Arial" w:hAnsi="Arial"/>
          <w:b/>
        </w:rPr>
        <w:t xml:space="preserve">Banco Regional de Desenvolvimento do Extremo Sul - </w:t>
      </w:r>
      <w:r>
        <w:rPr>
          <w:rFonts w:ascii="Arial" w:hAnsi="Arial"/>
          <w:b/>
          <w:bCs/>
        </w:rPr>
        <w:t xml:space="preserve">BRDE </w:t>
      </w:r>
    </w:p>
    <w:p>
      <w:pPr>
        <w:pStyle w:val="Normal"/>
        <w:rPr/>
      </w:pPr>
      <w:r>
        <w:rPr>
          <w:rFonts w:ascii="Arial" w:hAnsi="Arial"/>
        </w:rPr>
        <w:t xml:space="preserve">SUZANA DO ROCIO COLAÇO FERREIRA 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eastAsia="SimSun, 宋体" w:cs="Mang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Cs/>
        </w:rPr>
        <w:t>Representante do</w:t>
      </w:r>
      <w:r>
        <w:rPr>
          <w:rFonts w:ascii="Arial" w:hAnsi="Arial"/>
          <w:b/>
          <w:bCs/>
        </w:rPr>
        <w:t xml:space="preserve"> INVEST PR 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BRUNO CASAGRANDE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eastAsia="SimSun, 宋体" w:cs="Mang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rPr/>
      </w:pPr>
      <w:r>
        <w:rPr>
          <w:rFonts w:ascii="Arial" w:hAnsi="Arial"/>
          <w:bCs/>
        </w:rPr>
        <w:t xml:space="preserve">8. </w:t>
      </w:r>
      <w:r>
        <w:rPr>
          <w:rFonts w:ascii="Arial" w:hAnsi="Arial"/>
          <w:bCs/>
        </w:rPr>
        <w:t>Representante da</w:t>
      </w:r>
      <w:r>
        <w:rPr>
          <w:rFonts w:ascii="Arial" w:hAnsi="Arial"/>
          <w:b/>
          <w:bCs/>
        </w:rPr>
        <w:t xml:space="preserve"> FORÇA SINDICAL</w:t>
      </w:r>
    </w:p>
    <w:p>
      <w:pPr>
        <w:pStyle w:val="Normal"/>
        <w:rPr/>
      </w:pPr>
      <w:r>
        <w:rPr>
          <w:rFonts w:ascii="Arial" w:hAnsi="Arial"/>
        </w:rPr>
        <w:t>CID CORDEIRO DA</w:t>
      </w:r>
      <w:r>
        <w:rPr>
          <w:rFonts w:eastAsia="SimSun, 宋体" w:cs="Mangal" w:ascii="Arial" w:hAnsi="Arial"/>
          <w:color w:val="00000A"/>
          <w:sz w:val="24"/>
          <w:szCs w:val="24"/>
          <w:lang w:eastAsia="zh-CN" w:bidi="hi-IN"/>
        </w:rPr>
        <w:t xml:space="preserve"> </w:t>
      </w:r>
      <w:r>
        <w:rPr>
          <w:rFonts w:eastAsia="SimSun, 宋体" w:cs="Mangal" w:ascii="Arial" w:hAnsi="Arial"/>
          <w:color w:val="00000A"/>
          <w:sz w:val="24"/>
          <w:szCs w:val="24"/>
          <w:lang w:eastAsia="zh-CN" w:bidi="hi-IN"/>
        </w:rPr>
        <w:t>SILVA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eastAsia="SimSun, 宋体" w:cs="Mang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rPr>
          <w:b/>
          <w:b/>
        </w:rPr>
      </w:pPr>
      <w:r>
        <w:rPr>
          <w:rFonts w:ascii="Arial" w:hAnsi="Arial"/>
        </w:rPr>
        <w:t xml:space="preserve">9. </w:t>
      </w:r>
      <w:r>
        <w:rPr>
          <w:rFonts w:ascii="Arial" w:hAnsi="Arial"/>
        </w:rPr>
        <w:t xml:space="preserve">Representante do </w:t>
      </w:r>
      <w:r>
        <w:rPr>
          <w:rFonts w:ascii="Arial" w:hAnsi="Arial"/>
          <w:b/>
        </w:rPr>
        <w:t xml:space="preserve">Sindicato dos Trabalhadores da Saúde Pública do Estado do Paraná - </w:t>
      </w:r>
      <w:r>
        <w:rPr>
          <w:rFonts w:ascii="Arial" w:hAnsi="Arial"/>
          <w:b/>
          <w:bCs/>
        </w:rPr>
        <w:t>SINDISAUDE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OLGA ESTEFANIA DUARTE GOMES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eastAsia="SimSun, 宋体" w:cs="Mang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rPr/>
      </w:pPr>
      <w:r>
        <w:rPr>
          <w:rFonts w:ascii="Arial" w:hAnsi="Arial"/>
          <w:bCs/>
        </w:rPr>
        <w:t xml:space="preserve">10. </w:t>
      </w:r>
      <w:r>
        <w:rPr>
          <w:rFonts w:ascii="Arial" w:hAnsi="Arial"/>
          <w:bCs/>
        </w:rPr>
        <w:t>Representantes  d</w:t>
      </w:r>
      <w:r>
        <w:rPr>
          <w:rFonts w:ascii="Arial" w:hAnsi="Arial"/>
          <w:b/>
          <w:bCs/>
        </w:rPr>
        <w:t>o Sindicato dos Empregados em Estabelecimentos Serviços de Saúde de Curitiba e Região - SINDESC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CIRO JOSE BATISTA  (titular)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ISABEL CRISTINA (suplente)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eastAsia="SimSun, 宋体" w:cs="Mang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rPr/>
      </w:pPr>
      <w:r>
        <w:rPr>
          <w:rFonts w:ascii="Arial" w:hAnsi="Arial"/>
        </w:rPr>
        <w:t xml:space="preserve">11. </w:t>
      </w:r>
      <w:r>
        <w:rPr>
          <w:rFonts w:ascii="Arial" w:hAnsi="Arial"/>
        </w:rPr>
        <w:t xml:space="preserve">Representantes  do </w:t>
      </w:r>
      <w:r>
        <w:rPr>
          <w:rFonts w:ascii="Arial" w:hAnsi="Arial"/>
          <w:b/>
        </w:rPr>
        <w:t>Ministério Público do Trabalho</w:t>
      </w:r>
      <w:r>
        <w:rPr>
          <w:rFonts w:ascii="Arial" w:hAnsi="Arial"/>
        </w:rPr>
        <w:t xml:space="preserve"> - </w:t>
      </w:r>
      <w:r>
        <w:rPr>
          <w:rFonts w:ascii="Arial" w:hAnsi="Arial"/>
          <w:b/>
          <w:bCs/>
        </w:rPr>
        <w:t>MPTPR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Dr. ALBERTO EMILIANO DE OLIVEIRA NETO (titular)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Dra. MARGARET MATOS DE CARVALHO (suplente)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eastAsia="SimSun, 宋体" w:cs="Mang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rPr>
          <w:b/>
          <w:b/>
          <w:bCs/>
        </w:rPr>
      </w:pPr>
      <w:r>
        <w:rPr>
          <w:rFonts w:ascii="Arial" w:hAnsi="Arial"/>
        </w:rPr>
        <w:t xml:space="preserve">12. </w:t>
      </w:r>
      <w:r>
        <w:rPr>
          <w:rFonts w:ascii="Arial" w:hAnsi="Arial"/>
        </w:rPr>
        <w:t>Representantes do</w:t>
      </w:r>
      <w:r>
        <w:rPr>
          <w:rFonts w:ascii="Arial" w:hAnsi="Arial"/>
          <w:b/>
        </w:rPr>
        <w:t xml:space="preserve"> Conselho Estadual do Trabalho, Emprego e Renda</w:t>
      </w:r>
      <w:r>
        <w:rPr>
          <w:rFonts w:ascii="Arial" w:hAnsi="Arial"/>
        </w:rPr>
        <w:t xml:space="preserve"> – </w:t>
      </w:r>
      <w:r>
        <w:rPr>
          <w:rFonts w:ascii="Arial" w:hAnsi="Arial"/>
          <w:b/>
          <w:bCs/>
        </w:rPr>
        <w:t>CETER</w:t>
      </w:r>
    </w:p>
    <w:p>
      <w:pPr>
        <w:pStyle w:val="Normal"/>
        <w:rPr/>
      </w:pPr>
      <w:r>
        <w:rPr>
          <w:rFonts w:ascii="Arial" w:hAnsi="Arial"/>
          <w:b/>
          <w:bCs/>
        </w:rPr>
        <w:t>Governo: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SUELEN GLINSKI RODRIGUES DOS SANTOS ( Secretaria de Estado da Justiça, Família e Trabalho - SEJUF)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ELIZEU DE OLIVEIRA FREITAS (Secretaria de Estado da Saúde – SESA)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eastAsia="SimSun, 宋体" w:cs="Mang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Trabalhadores</w:t>
      </w:r>
      <w:r>
        <w:rPr>
          <w:rFonts w:ascii="Arial" w:hAnsi="Arial"/>
        </w:rPr>
        <w:t>;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MARCIO MAURI  KIELLER GONÇALVES   (Central única dos Trabalhadores - CUT)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ADRIANO CARLESSO – (Nova Central Cindical dos Trabalhadores -  NCST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eastAsia="SimSun, 宋体" w:cs="Mang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Empregadores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LUIZ ROBERTO ROMANO – (Federação das Associações Comerciais e Empresariais do Estado do Paraná – FACIAP).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ascii="Arial" w:hAnsi="Arial"/>
        </w:rPr>
        <w:t>ELEUTÉRIO CZORNEI -  (Federação da Agricultura do Estado do Paraná – FAEP)</w:t>
      </w:r>
    </w:p>
    <w:p>
      <w:pPr>
        <w:pStyle w:val="Normal"/>
        <w:rPr>
          <w:rFonts w:ascii="Arial" w:hAnsi="Arial" w:eastAsia="SimSun, 宋体" w:cs="Mangal"/>
          <w:color w:val="00000A"/>
          <w:sz w:val="24"/>
          <w:szCs w:val="24"/>
          <w:lang w:eastAsia="zh-CN" w:bidi="hi-IN"/>
        </w:rPr>
      </w:pPr>
      <w:r>
        <w:rPr>
          <w:rFonts w:eastAsia="SimSun, 宋体" w:cs="Mangal" w:ascii="Arial" w:hAnsi="Arial"/>
          <w:color w:val="00000A"/>
          <w:sz w:val="24"/>
          <w:szCs w:val="24"/>
          <w:lang w:eastAsia="zh-CN" w:bidi="hi-IN"/>
        </w:rPr>
      </w:r>
    </w:p>
    <w:p>
      <w:pPr>
        <w:pStyle w:val="Normal"/>
        <w:rPr/>
      </w:pPr>
      <w:r>
        <w:rPr>
          <w:rFonts w:eastAsia="Times New Roman" w:cs="Arial" w:ascii="Arial" w:hAnsi="Arial"/>
          <w:b/>
          <w:lang w:eastAsia="pt-BR"/>
        </w:rPr>
        <w:t xml:space="preserve">Art. 2º - </w:t>
      </w:r>
      <w:r>
        <w:rPr>
          <w:rFonts w:eastAsia="Times New Roman" w:cs="Arial" w:ascii="Arial" w:hAnsi="Arial"/>
          <w:lang w:eastAsia="pt-BR"/>
        </w:rPr>
        <w:t>Revogar as disposições em contrário.</w:t>
      </w:r>
      <w:r>
        <w:rPr>
          <w:rFonts w:eastAsia="Times New Roman" w:cs="Arial" w:ascii="Arial" w:hAnsi="Arial"/>
          <w:b/>
          <w:lang w:eastAsia="pt-BR"/>
        </w:rPr>
        <w:t xml:space="preserve"> </w:t>
      </w:r>
    </w:p>
    <w:p>
      <w:pPr>
        <w:pStyle w:val="Normal"/>
        <w:rPr>
          <w:rFonts w:ascii="Arial" w:hAnsi="Arial" w:eastAsia="Times New Roman" w:cs="Arial"/>
          <w:b/>
          <w:b/>
          <w:lang w:eastAsia="pt-BR"/>
        </w:rPr>
      </w:pPr>
      <w:r>
        <w:rPr/>
      </w:r>
    </w:p>
    <w:p>
      <w:pPr>
        <w:pStyle w:val="Standard"/>
        <w:snapToGrid w:val="false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>, 05 de agosto de 2021.</w:t>
      </w:r>
    </w:p>
    <w:p>
      <w:pPr>
        <w:pStyle w:val="Standard"/>
        <w:snapToGrid w:val="false"/>
        <w:jc w:val="center"/>
        <w:rPr/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/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jc w:val="center"/>
        <w:rPr/>
      </w:pPr>
      <w:r>
        <w:rPr>
          <w:rFonts w:eastAsia="Times New Roman" w:cs="Arial" w:ascii="Arial" w:hAnsi="Arial"/>
          <w:b/>
          <w:bCs/>
          <w:sz w:val="22"/>
          <w:szCs w:val="22"/>
          <w:lang w:eastAsia="pt-BR"/>
        </w:rPr>
        <w:t>Presidente do Conselho Estadual do Trabalho, Emprego e Renda - CETER</w:t>
      </w:r>
    </w:p>
    <w:p>
      <w:pPr>
        <w:pStyle w:val="Normal"/>
        <w:rPr>
          <w:rFonts w:ascii="Arial" w:hAnsi="Arial" w:eastAsia="SimSun, 宋体" w:cs="Mangal"/>
          <w:b/>
          <w:b/>
          <w:bCs/>
          <w:color w:val="00000A"/>
          <w:sz w:val="24"/>
          <w:szCs w:val="24"/>
          <w:u w:val="single"/>
          <w:lang w:eastAsia="zh-CN" w:bidi="hi-IN"/>
        </w:rPr>
      </w:pPr>
      <w:r>
        <w:rPr>
          <w:rFonts w:eastAsia="SimSun, 宋体" w:cs="Mangal" w:ascii="Arial" w:hAnsi="Arial"/>
          <w:b/>
          <w:bCs/>
          <w:color w:val="00000A"/>
          <w:sz w:val="24"/>
          <w:szCs w:val="24"/>
          <w:u w:val="single"/>
          <w:lang w:eastAsia="zh-CN" w:bidi="hi-IN"/>
        </w:rPr>
      </w:r>
    </w:p>
    <w:p>
      <w:pPr>
        <w:pStyle w:val="Normal"/>
        <w:spacing w:before="240" w:after="160"/>
        <w:jc w:val="both"/>
        <w:rPr>
          <w:rFonts w:ascii="Arial" w:hAnsi="Arial" w:eastAsia="SimSun, 宋体" w:cs="Mangal"/>
          <w:color w:val="00000A"/>
          <w:sz w:val="22"/>
          <w:szCs w:val="22"/>
          <w:lang w:eastAsia="zh-CN" w:bidi="hi-IN"/>
        </w:rPr>
      </w:pPr>
      <w:r>
        <w:rPr>
          <w:rFonts w:eastAsia="SimSun, 宋体" w:cs="Mangal" w:ascii="Arial" w:hAnsi="Arial"/>
          <w:color w:val="00000A"/>
          <w:sz w:val="22"/>
          <w:szCs w:val="22"/>
          <w:lang w:eastAsia="zh-CN" w:bidi="hi-IN"/>
        </w:rPr>
      </w:r>
    </w:p>
    <w:p>
      <w:pPr>
        <w:pStyle w:val="Normal"/>
        <w:spacing w:lineRule="auto" w:line="360"/>
        <w:jc w:val="right"/>
        <w:rPr>
          <w:rFonts w:ascii="Arial" w:hAnsi="Arial" w:eastAsia="SimSun, 宋体" w:cs="Arial"/>
          <w:color w:val="00000A"/>
          <w:sz w:val="22"/>
          <w:szCs w:val="22"/>
          <w:lang w:eastAsia="zh-CN" w:bidi="hi-IN"/>
        </w:rPr>
      </w:pPr>
      <w:r>
        <w:rPr>
          <w:rFonts w:eastAsia="SimSun, 宋体" w:cs="Arial" w:ascii="Arial" w:hAnsi="Arial"/>
          <w:color w:val="00000A"/>
          <w:sz w:val="22"/>
          <w:szCs w:val="22"/>
          <w:lang w:eastAsia="zh-CN" w:bidi="hi-IN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435/2021</w:t>
      </w:r>
    </w:p>
    <w:p>
      <w:pPr>
        <w:pStyle w:val="Normal"/>
        <w:jc w:val="center"/>
        <w:rPr>
          <w:rFonts w:ascii="Arial" w:hAnsi="Arial" w:eastAsia="SimSun, 宋体" w:cs="Arial"/>
          <w:b/>
          <w:b/>
          <w:color w:val="00000A"/>
          <w:sz w:val="22"/>
          <w:szCs w:val="22"/>
          <w:lang w:eastAsia="zh-CN" w:bidi="hi-IN"/>
        </w:rPr>
      </w:pPr>
      <w:r>
        <w:rPr>
          <w:rFonts w:eastAsia="SimSun, 宋体" w:cs="Arial" w:ascii="Arial" w:hAnsi="Arial"/>
          <w:b/>
          <w:color w:val="00000A"/>
          <w:sz w:val="22"/>
          <w:szCs w:val="22"/>
          <w:lang w:eastAsia="zh-CN" w:bidi="hi-IN"/>
        </w:rPr>
      </w:r>
    </w:p>
    <w:tbl>
      <w:tblPr>
        <w:tblW w:w="9120" w:type="dxa"/>
        <w:jc w:val="left"/>
        <w:tblInd w:w="-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pt-BR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pt-BR" w:eastAsia="zh-CN" w:bidi="hi-IN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pt-BR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pt-BR" w:eastAsia="zh-CN" w:bidi="hi-IN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pt-BR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pt-BR" w:eastAsia="zh-CN" w:bidi="hi-IN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pt-BR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pt-BR" w:eastAsia="zh-CN" w:bidi="hi-IN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pt-BR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pt-BR" w:eastAsia="zh-CN" w:bidi="hi-IN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pt-BR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pt-BR" w:eastAsia="zh-CN" w:bidi="hi-IN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en-US" w:eastAsia="zh-CN" w:bidi="hi-IN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en-US" w:eastAsia="zh-CN" w:bidi="hi-IN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en-US" w:eastAsia="zh-CN" w:bidi="hi-IN"/>
              </w:rPr>
            </w:r>
          </w:p>
          <w:p>
            <w:pPr>
              <w:pStyle w:val="Corpodetexto21"/>
              <w:spacing w:before="0" w:after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en-US" w:eastAsia="zh-CN" w:bidi="hi-IN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en-US" w:eastAsia="zh-CN" w:bidi="hi-IN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en-US" w:eastAsia="zh-CN" w:bidi="hi-IN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en-US" w:eastAsia="zh-CN" w:bidi="hi-IN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en-US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en-US" w:eastAsia="zh-CN" w:bidi="hi-IN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pt-BR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pt-BR" w:eastAsia="zh-CN" w:bidi="hi-IN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pt-BR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pt-BR" w:eastAsia="zh-CN" w:bidi="hi-IN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pt-BR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pt-BR" w:eastAsia="zh-CN" w:bidi="hi-IN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eastAsia="SimSun, 宋体" w:cs="Arial"/>
                <w:color w:val="00000A"/>
                <w:sz w:val="22"/>
                <w:szCs w:val="22"/>
                <w:lang w:val="pt-BR" w:eastAsia="zh-CN" w:bidi="hi-IN"/>
              </w:rPr>
            </w:pPr>
            <w:r>
              <w:rPr>
                <w:rFonts w:eastAsia="SimSun, 宋体" w:cs="Arial" w:ascii="Arial" w:hAnsi="Arial"/>
                <w:color w:val="00000A"/>
                <w:sz w:val="22"/>
                <w:szCs w:val="22"/>
                <w:lang w:val="pt-BR" w:eastAsia="zh-CN" w:bidi="hi-IN"/>
              </w:rPr>
            </w:r>
          </w:p>
          <w:p>
            <w:pPr>
              <w:pStyle w:val="Corpodetexto21"/>
              <w:spacing w:before="0" w:after="160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Normal"/>
        <w:spacing w:lineRule="atLeast" w:line="113"/>
        <w:rPr>
          <w:rFonts w:ascii="Arial" w:hAnsi="Arial" w:eastAsia="SimSun, 宋体" w:cs="Mangal"/>
          <w:color w:val="00000A"/>
          <w:sz w:val="22"/>
          <w:szCs w:val="22"/>
          <w:lang w:eastAsia="zh-CN" w:bidi="hi-IN"/>
        </w:rPr>
      </w:pPr>
      <w:r>
        <w:rPr>
          <w:rFonts w:eastAsia="SimSun, 宋体" w:cs="Mangal" w:ascii="Arial" w:hAnsi="Arial"/>
          <w:color w:val="00000A"/>
          <w:sz w:val="22"/>
          <w:szCs w:val="22"/>
          <w:lang w:eastAsia="zh-CN" w:bidi="hi-IN"/>
        </w:rPr>
      </w:r>
    </w:p>
    <w:p>
      <w:pPr>
        <w:pStyle w:val="Normal"/>
        <w:spacing w:lineRule="atLeast" w:line="113"/>
        <w:rPr>
          <w:rFonts w:ascii="Arial" w:hAnsi="Arial" w:eastAsia="SimSun, 宋体" w:cs="Mangal"/>
          <w:color w:val="00000A"/>
          <w:sz w:val="22"/>
          <w:szCs w:val="22"/>
          <w:lang w:eastAsia="zh-CN" w:bidi="hi-IN"/>
        </w:rPr>
      </w:pPr>
      <w:r>
        <w:rPr>
          <w:rFonts w:eastAsia="SimSun, 宋体" w:cs="Mangal" w:ascii="Arial" w:hAnsi="Arial"/>
          <w:color w:val="00000A"/>
          <w:sz w:val="22"/>
          <w:szCs w:val="22"/>
          <w:lang w:eastAsia="zh-CN" w:bidi="hi-IN"/>
        </w:rPr>
      </w:r>
    </w:p>
    <w:p>
      <w:pPr>
        <w:pStyle w:val="Normal"/>
        <w:spacing w:lineRule="atLeast" w:line="113"/>
        <w:rPr>
          <w:rFonts w:ascii="Arial" w:hAnsi="Arial" w:eastAsia="SimSun, 宋体" w:cs="Mangal"/>
          <w:color w:val="00000A"/>
          <w:sz w:val="22"/>
          <w:szCs w:val="22"/>
          <w:lang w:eastAsia="zh-CN" w:bidi="hi-IN"/>
        </w:rPr>
      </w:pPr>
      <w:r>
        <w:rPr>
          <w:rFonts w:eastAsia="SimSun, 宋体" w:cs="Mangal" w:ascii="Arial" w:hAnsi="Arial"/>
          <w:color w:val="00000A"/>
          <w:sz w:val="22"/>
          <w:szCs w:val="22"/>
          <w:lang w:eastAsia="zh-CN" w:bidi="hi-IN"/>
        </w:rPr>
      </w:r>
    </w:p>
    <w:p>
      <w:pPr>
        <w:pStyle w:val="Normal"/>
        <w:spacing w:lineRule="atLeast" w:line="11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05 de agosto  de 2021.</w:t>
      </w:r>
    </w:p>
    <w:p>
      <w:pPr>
        <w:pStyle w:val="Normal"/>
        <w:jc w:val="both"/>
        <w:rPr>
          <w:rFonts w:ascii="Arial" w:hAnsi="Arial" w:eastAsia="SimSun, 宋体" w:cs="Arial"/>
          <w:b/>
          <w:b/>
          <w:color w:val="00000A"/>
          <w:sz w:val="22"/>
          <w:szCs w:val="22"/>
          <w:lang w:eastAsia="zh-CN" w:bidi="hi-IN"/>
        </w:rPr>
      </w:pPr>
      <w:r>
        <w:rPr>
          <w:rFonts w:eastAsia="SimSun, 宋体" w:cs="Arial" w:ascii="Arial" w:hAnsi="Arial"/>
          <w:b/>
          <w:color w:val="00000A"/>
          <w:sz w:val="22"/>
          <w:szCs w:val="22"/>
          <w:lang w:eastAsia="zh-CN" w:bidi="hi-IN"/>
        </w:rPr>
      </w:r>
    </w:p>
    <w:p>
      <w:pPr>
        <w:pStyle w:val="Normal"/>
        <w:jc w:val="both"/>
        <w:rPr>
          <w:rFonts w:ascii="Arial" w:hAnsi="Arial" w:eastAsia="SimSun, 宋体" w:cs="Arial"/>
          <w:b/>
          <w:b/>
          <w:color w:val="00000A"/>
          <w:sz w:val="22"/>
          <w:szCs w:val="22"/>
          <w:lang w:eastAsia="zh-CN" w:bidi="hi-IN"/>
        </w:rPr>
      </w:pPr>
      <w:r>
        <w:rPr>
          <w:rFonts w:eastAsia="SimSun, 宋体" w:cs="Arial" w:ascii="Arial" w:hAnsi="Arial"/>
          <w:b/>
          <w:color w:val="00000A"/>
          <w:sz w:val="22"/>
          <w:szCs w:val="22"/>
          <w:lang w:eastAsia="zh-CN" w:bidi="hi-IN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Normal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9025a6"/>
    <w:pPr>
      <w:widowControl w:val="false"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  <w:lang w:val="zxx" w:eastAsia="zxx" w:bidi="zxx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>
      <w:widowControl w:val="false"/>
      <w:bidi w:val="0"/>
      <w:jc w:val="left"/>
    </w:pPr>
    <w:rPr>
      <w:rFonts w:ascii="Calibri" w:hAnsi="Calibri" w:eastAsia="Calibri" w:cs="Arial" w:asciiTheme="minorHAnsi" w:eastAsiaTheme="minorHAnsi" w:hAnsiTheme="minorHAnsi"/>
      <w:color w:val="00000A"/>
      <w:sz w:val="22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suppressLineNumbers/>
    </w:pPr>
    <w:rPr>
      <w:rFonts w:cs="Arial"/>
    </w:rPr>
  </w:style>
  <w:style w:type="paragraph" w:styleId="Corpodotexto" w:customStyle="1">
    <w:name w:val="Corpo do texto"/>
    <w:basedOn w:val="Normal"/>
    <w:qFormat/>
    <w:rsid w:val="009025a6"/>
    <w:pPr>
      <w:spacing w:lineRule="auto" w:line="288" w:before="0" w:after="120"/>
    </w:pPr>
    <w:rPr/>
  </w:style>
  <w:style w:type="paragraph" w:styleId="Ttulododocumento">
    <w:name w:val="Title"/>
    <w:basedOn w:val="Normal"/>
    <w:qFormat/>
    <w:rsid w:val="00904ea9"/>
    <w:pPr>
      <w:keepNext/>
      <w:spacing w:before="240" w:after="120"/>
      <w:jc w:val="left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" w:customStyle="1">
    <w:name w:val="Título1"/>
    <w:basedOn w:val="Normal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Normal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Normal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FBF8-425D-4EAC-AF9B-CC619531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Application>LibreOffice/5.2.3.3$Windows_x86 LibreOffice_project/d54a8868f08a7b39642414cf2c8ef2f228f780cf</Application>
  <Pages>4</Pages>
  <Words>493</Words>
  <Characters>3294</Characters>
  <CharactersWithSpaces>3782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2021-05-07T15:02:00Z</dcterms:created>
  <dc:creator>Narjara Cheyenne Carmelo Andriet</dc:creator>
  <dc:description/>
  <dc:language>pt-BR</dc:language>
  <cp:lastModifiedBy/>
  <cp:lastPrinted>2021-08-10T12:08:53Z</cp:lastPrinted>
  <dcterms:modified xsi:type="dcterms:W3CDTF">2021-08-17T14:39:18Z</dcterms:modified>
  <cp:revision>18</cp:revision>
  <dc:subject/>
  <dc:title/>
</cp:coreProperties>
</file>